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DIGITAL SIGNAGE TRENDS 2018 – innowacje w digital merchandisingu i strategiach omnichannel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Jubileuszowa, piąta edycja konferencji Digital Signage Trends odbędzie się 13 września br. w Warszawie. W trakcie spotkania omówione zostaną m.in.: kluczowe zagadnienia i trendy z zakresu komunikacji cyfrowej, digital merchandisingu, strategii omnichannel, czy kreacji kontentu. Zostaną również przedstawione najciekawsze case studies. W strefie EXPO będzie można natomiast wziąć udział w warsztatach oraz zapoznać się z najnowszymi rozwiązaniami produktowymi. Wydarzenie organizowane jest pod patronatem stowarzyszenia Polish Digital Signage Association.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Digital Signage Trends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www.digitalsignagetrends.pl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największa międzynarodowa konferencja w całym rejonie Europy Centralnej i Południowo-Wschodniej, poświęcona tematyce nowoczesnej komunikacji cyfrowej. Wydarzenie kierowane jest do m.in.: inwestorów, właścicieli i użytkowników systemów DS, marketerów, twórców kontentu DS, domów mediowych, integratorów i producentów rozwiązań DS, architektów i projektantów wnętrz, konsultantów, jak również do ekspertów oraz pasjonatów branżowych.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udziałowi w DST 2018 uczestnicy dowiedzą się m.in. jak projektować nowoczesne wystawy oraz przestrzeń z wykorzystaniem nośników cyfrowych, kreować angażujący kontent, wykorzystać nowoczesne środki przekazu do własnej strategii omnichannel oraz do stworzenia wyjątkowego elementu Customer Experience. W trakcie spotkania zostaną przedstawione też przykłady zastosowania ciekawych interakcji z klientem, wykorzystujących rozwiązania dotykowe, sensory, Internet Rzeczy (IoT), rzeczywistość rozszerzoną (AR), czy też systemy kolejkowe oraz way-finding. Uczestnicy zyskają także wiedzę z zakresu wdrażania i wykorzystania systemów Digital Signage w poszczególnych branżach.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programu będą także prezentacje studiów przypadków połączone z praktycznymi sesjami i warsztatami dedykowanymi dla konkretnych grup uczestników. Zaprezentowane będą m.in.: wdrożenia z sektorów: retail, kultury (muzea), sportowego, bankowego, rozrywkowego, użyteczności publicznej.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realizowane będą także sesje i warsztaty dedykowane: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Content Day</w:t>
      </w:r>
      <w:r>
        <w:rPr>
          <w:rFonts w:ascii="calibri" w:hAnsi="calibri" w:eastAsia="calibri" w:cs="calibri"/>
          <w:sz w:val="24"/>
          <w:szCs w:val="24"/>
        </w:rPr>
        <w:t xml:space="preserve"> - kreacja kontentu Digital Signage (tekst, grafika, video) – reklama i informacja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Akademia DS</w:t>
      </w:r>
      <w:r>
        <w:rPr>
          <w:rFonts w:ascii="calibri" w:hAnsi="calibri" w:eastAsia="calibri" w:cs="calibri"/>
          <w:sz w:val="24"/>
          <w:szCs w:val="24"/>
        </w:rPr>
        <w:t xml:space="preserve"> – podstawy tworzenia systemów Digital Signage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Warsztaty dla muzealników – </w:t>
      </w:r>
      <w:r>
        <w:rPr>
          <w:rFonts w:ascii="calibri" w:hAnsi="calibri" w:eastAsia="calibri" w:cs="calibri"/>
          <w:sz w:val="24"/>
          <w:szCs w:val="24"/>
        </w:rPr>
        <w:t xml:space="preserve">Digital Signage jako skuteczne narzędzie promocji dziedzictwa kulturowego w obiektach muzealnych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Technology Day</w:t>
      </w:r>
      <w:r>
        <w:rPr>
          <w:rFonts w:ascii="calibri" w:hAnsi="calibri" w:eastAsia="calibri" w:cs="calibri"/>
          <w:sz w:val="24"/>
          <w:szCs w:val="24"/>
        </w:rPr>
        <w:t xml:space="preserve"> - nowości z zakresu technologii i oprogramowania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DOOH – </w:t>
      </w:r>
      <w:r>
        <w:rPr>
          <w:rFonts w:ascii="calibri" w:hAnsi="calibri" w:eastAsia="calibri" w:cs="calibri"/>
          <w:sz w:val="24"/>
          <w:szCs w:val="24"/>
        </w:rPr>
        <w:t xml:space="preserve">dla specjalistów zainteresowanych rynkiem reklamy w sektorze DS. Omówione zostaną kampanie reklamowe i najciekawsze spoty DOOH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konferencji odbędzie się również bardzo oczekiwana premiera specjalnego </w:t>
      </w:r>
      <w:r>
        <w:rPr>
          <w:rFonts w:ascii="calibri" w:hAnsi="calibri" w:eastAsia="calibri" w:cs="calibri"/>
          <w:sz w:val="24"/>
          <w:szCs w:val="24"/>
          <w:b/>
        </w:rPr>
        <w:t xml:space="preserve">raportu DS</w:t>
      </w:r>
      <w:r>
        <w:rPr>
          <w:rFonts w:ascii="calibri" w:hAnsi="calibri" w:eastAsia="calibri" w:cs="calibri"/>
          <w:sz w:val="24"/>
          <w:szCs w:val="24"/>
        </w:rPr>
        <w:t xml:space="preserve"> – pierwszej w Polsce publikacji przedstawiającej aktualny stan rozwoju polskiego rynku Digital Signage oraz zawierającej kluczowe dane liczbowe, studia przypadków, wywiady i opinie ekspertów. Spotkanie zakończy Gala PDSA, na której wręczone zostaną nagrody </w:t>
      </w:r>
      <w:r>
        <w:rPr>
          <w:rFonts w:ascii="calibri" w:hAnsi="calibri" w:eastAsia="calibri" w:cs="calibri"/>
          <w:sz w:val="24"/>
          <w:szCs w:val="24"/>
          <w:b/>
        </w:rPr>
        <w:t xml:space="preserve">PDSA Awards</w:t>
      </w:r>
      <w:r>
        <w:rPr>
          <w:rFonts w:ascii="calibri" w:hAnsi="calibri" w:eastAsia="calibri" w:cs="calibri"/>
          <w:sz w:val="24"/>
          <w:szCs w:val="24"/>
        </w:rPr>
        <w:t xml:space="preserve"> dla najlepszych rozwiązań DS, najlepszych inwestorów i użytkowników tych systemów.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DST 2018 odbędzie się 13 września br. w Warszawie, a udział w niej jest możliwy po wcześniejszej rejestracji online. Przedstawiciele organizacji i instytucji non-profit oraz użytkownicy systemów DS wybranych sektorów mogą wziąć udział w konferencji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BEZPŁATNIE! Obowiązuje kolejność zgłoszeń i termin wskazany przez Organizatora.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REJESTRACJA &gt;&gt;&gt;&gt;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INFORMACJI O KONFERENCJI &gt;&gt;&gt;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Szuber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Marengo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+48 662 031 083, 12 413 52 02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e-mail: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konferencja@digitalsignagetrends.pl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Patronat medialny nad DST 2018 objęli:</w:t>
      </w:r>
      <w:r>
        <w:rPr>
          <w:rFonts w:ascii="calibri" w:hAnsi="calibri" w:eastAsia="calibri" w:cs="calibri"/>
          <w:sz w:val="24"/>
          <w:szCs w:val="24"/>
        </w:rPr>
        <w:t xml:space="preserve"> AVIntegracje, Marketer+, OOH Magazine, Visual Communication, Businessman.pl, digitalsignagenews.pl, signs.pl, przegladhandlowy.pl, handelextra.pl, newsroom.tv, fashionbusiness.pl, nowoczesnekino.pl, bizneswpraktyce.com, handelwpratykce.pl.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gitalsignagetrends.pl" TargetMode="External"/><Relationship Id="rId8" Type="http://schemas.openxmlformats.org/officeDocument/2006/relationships/hyperlink" Target="http://www.digitalsignagetrends.pl/pl/rejestracja" TargetMode="External"/><Relationship Id="rId9" Type="http://schemas.openxmlformats.org/officeDocument/2006/relationships/hyperlink" Target="http://www.digitalsignagetrends.pl/" TargetMode="External"/><Relationship Id="rId10" Type="http://schemas.openxmlformats.org/officeDocument/2006/relationships/hyperlink" Target="http://luckymonday.biuroprasowe.pl/word/?hash=0863d13873441621e615ab04f68591d5&amp;id=72568&amp;typ=eprmailto:konferencja@digitalsignagetrend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2025-10-15T15:04:35+02:00</dcterms:created>
  <dcterms:modified xsi:type="dcterms:W3CDTF">2025-10-15T15:04:35+02:00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